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F9A" w:rsidRDefault="00F27F9A" w:rsidP="0071060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Частые ошибки</w:t>
      </w:r>
      <w:r w:rsidR="0082519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при сдаче налоговых деклараций</w:t>
      </w:r>
    </w:p>
    <w:p w:rsidR="00710602" w:rsidRPr="00710602" w:rsidRDefault="00710602" w:rsidP="0071060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27F9A" w:rsidRDefault="00710602" w:rsidP="00710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Налог на прибыль организаций</w:t>
      </w:r>
    </w:p>
    <w:p w:rsidR="00710602" w:rsidRPr="00710602" w:rsidRDefault="00710602" w:rsidP="00710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27F9A" w:rsidRPr="00710602" w:rsidRDefault="00F27F9A" w:rsidP="00710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 показывает, что большинство ошибок по налогу на прибыль делятся на две основные категории: нарушения в расчете налоговой базы и технические ошибки при заполнении обновленной с 2026 года.</w:t>
      </w:r>
    </w:p>
    <w:p w:rsidR="00D224EC" w:rsidRPr="00710602" w:rsidRDefault="00F27F9A" w:rsidP="00710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Нарушения в расчете налоговой базы</w:t>
      </w:r>
      <w:r w:rsidR="00D224EC"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224EC" w:rsidRPr="00710602" w:rsidRDefault="00D224EC" w:rsidP="00710602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Неверное отражение доходов и расходов.</w:t>
      </w:r>
    </w:p>
    <w:p w:rsidR="00D224EC" w:rsidRPr="00710602" w:rsidRDefault="00D224EC" w:rsidP="0071060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Ошибки, приводящие к занижению налоговой базы, например, </w:t>
      </w:r>
      <w:proofErr w:type="spellStart"/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>невключение</w:t>
      </w:r>
      <w:proofErr w:type="spellEnd"/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списанной кредиторской задолженности (при истечении срока исковой давности или ликвидации кредитора) во внереализационные доходы,  а также </w:t>
      </w:r>
      <w:proofErr w:type="spellStart"/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несписание</w:t>
      </w:r>
      <w:proofErr w:type="spellEnd"/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просроченной дебиторской задолженности.</w:t>
      </w:r>
      <w:proofErr w:type="gramEnd"/>
    </w:p>
    <w:p w:rsidR="00D224EC" w:rsidRPr="00710602" w:rsidRDefault="00D224EC" w:rsidP="00710602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Нарушения при расчете прямых и косвенных расходов.</w:t>
      </w:r>
    </w:p>
    <w:p w:rsidR="00D224EC" w:rsidRPr="00710602" w:rsidRDefault="00D224EC" w:rsidP="0071060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 затраты, связанные с производством и реализацией, делятся </w:t>
      </w:r>
      <w:proofErr w:type="gramStart"/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proofErr w:type="gramEnd"/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прямые и косвенные. Прямые списываются по мере реализации продукции, косвенные — в текущем периоде. Ошибка (отнесение всех расходов к </w:t>
      </w:r>
      <w:proofErr w:type="gramStart"/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косвенным</w:t>
      </w:r>
      <w:proofErr w:type="gramEnd"/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>) позволяет занизить налог сейчас.</w:t>
      </w:r>
    </w:p>
    <w:p w:rsidR="00D224EC" w:rsidRPr="00710602" w:rsidRDefault="00D224EC" w:rsidP="00710602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Неправомерный перенос убытков прошлых лет.</w:t>
      </w:r>
    </w:p>
    <w:p w:rsidR="00D224EC" w:rsidRPr="00710602" w:rsidRDefault="00D224EC" w:rsidP="0071060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Налоговую базу текущего периода можно уменьшить на сумму убытков прошлых лет, но не более чем на 50%. Превышение этого лимита — частая  ошибка.</w:t>
      </w:r>
    </w:p>
    <w:p w:rsidR="00D224EC" w:rsidRPr="00710602" w:rsidRDefault="00D224EC" w:rsidP="00710602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Прочие распространенные ошибки.</w:t>
      </w:r>
    </w:p>
    <w:p w:rsidR="00D224EC" w:rsidRPr="00710602" w:rsidRDefault="00D224EC" w:rsidP="00710602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Включение в налоговую базу экономически необоснованных расходов (убытков от продажи покупных товаров), неподтвержденных первичными документами, а также списание в расходы сумм пеней и штрафов, уплаченных в бюджет.</w:t>
      </w:r>
    </w:p>
    <w:p w:rsidR="00D224EC" w:rsidRPr="00710602" w:rsidRDefault="00D224EC" w:rsidP="00710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24EC" w:rsidRPr="00710602" w:rsidRDefault="00D224EC" w:rsidP="00710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Технические ошибки при заполнении декларации</w:t>
      </w:r>
    </w:p>
    <w:p w:rsidR="00D224EC" w:rsidRPr="00710602" w:rsidRDefault="00D224EC" w:rsidP="00710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Технические ошибки в отчетности по новой форме (действует с 1 января 2026 г. для отчетности за 2025 г.) привлекают не меньшее внимание.</w:t>
      </w:r>
    </w:p>
    <w:p w:rsidR="00D224EC" w:rsidRPr="00710602" w:rsidRDefault="00D224EC" w:rsidP="00710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24EC" w:rsidRPr="00710602" w:rsidRDefault="00D224EC" w:rsidP="00710602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Неверный КПП: Частая причина технических ошибок в новой форме </w:t>
      </w:r>
      <w:r w:rsidR="00F27F9A"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неправильный КПП организации или обособленного подразделения (включая неверный символ-разделитель).</w:t>
      </w:r>
    </w:p>
    <w:p w:rsidR="00D224EC" w:rsidRPr="00710602" w:rsidRDefault="00D224EC" w:rsidP="00710602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>Некорректное заполнение авансовых платежей (строка 210 листа 02): В ней отражают начисленную за отчетный период сумму авансов, а не фактически уплаченную.</w:t>
      </w:r>
    </w:p>
    <w:p w:rsidR="00D224EC" w:rsidRPr="00710602" w:rsidRDefault="00D224EC" w:rsidP="00710602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>Ошибки в новых строках декларации: В обновленной форме появились строки для детализации (например, 107-109 в Приложении 1 для внереализационных доходов, 202 в Приложении 2 для процентов по контролируемой задолженности). Их некорректное заполнение искажает общие показатели</w:t>
      </w:r>
      <w:r w:rsidR="00F27F9A"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27F9A" w:rsidRPr="00710602" w:rsidRDefault="00F27F9A" w:rsidP="00710602">
      <w:pPr>
        <w:pStyle w:val="a3"/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24EC" w:rsidRPr="00710602" w:rsidRDefault="00D224EC" w:rsidP="00710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Влияние изменения ставки налога на исправление ошибок</w:t>
      </w:r>
    </w:p>
    <w:p w:rsidR="00D224EC" w:rsidRPr="00710602" w:rsidRDefault="00D224EC" w:rsidP="00710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>С 2025 года ставка налога на прибыль выросла с 20% до 25%. Это ключевой нюанс при исправлении прошлых ошибок.</w:t>
      </w:r>
    </w:p>
    <w:p w:rsidR="00D224EC" w:rsidRPr="00710602" w:rsidRDefault="00D224EC" w:rsidP="00710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24EC" w:rsidRPr="00710602" w:rsidRDefault="00D224EC" w:rsidP="00710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Если вы обнаружили ошибку в периоде, когда ставка была 20% (например, в 2024 году), исправлять ее нужно обязательно подачей уточн</w:t>
      </w:r>
      <w:r w:rsidR="00F27F9A"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>енной декларации</w:t>
      </w:r>
      <w:r w:rsidRPr="007106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именно за тот период. Исправление текущим периодом (2025 годом) приведет к тому, что вы рассчитаете налог по ставке 25% вместо 20%, и это будет расценено как новая ошибка.</w:t>
      </w:r>
    </w:p>
    <w:p w:rsidR="00D224EC" w:rsidRDefault="00D224EC" w:rsidP="00710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2519C" w:rsidRPr="008F01AC" w:rsidRDefault="0082519C" w:rsidP="008251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F01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Налог на добавленную стоимость</w:t>
      </w:r>
    </w:p>
    <w:p w:rsidR="0082519C" w:rsidRPr="008F01AC" w:rsidRDefault="0082519C" w:rsidP="008251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2519C" w:rsidRPr="008F01AC" w:rsidRDefault="0082519C" w:rsidP="0082519C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F01AC">
        <w:rPr>
          <w:rFonts w:ascii="Times New Roman" w:hAnsi="Times New Roman" w:cs="Times New Roman"/>
          <w:b/>
          <w:sz w:val="26"/>
          <w:szCs w:val="26"/>
        </w:rPr>
        <w:t xml:space="preserve">Неверная корректировка налоговым агентом  кода вида операции   раздела 2 налоговой декларации по НДС </w:t>
      </w:r>
    </w:p>
    <w:p w:rsidR="0082519C" w:rsidRPr="008F01AC" w:rsidRDefault="0082519C" w:rsidP="008251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1AC">
        <w:rPr>
          <w:rFonts w:ascii="Times New Roman" w:hAnsi="Times New Roman" w:cs="Times New Roman"/>
          <w:sz w:val="26"/>
          <w:szCs w:val="26"/>
        </w:rPr>
        <w:t xml:space="preserve">при условии заполнения налоговым агентом неверного  кода вида операции   уточнение вносится посредством представления уточненной налоговой декларации с отражением неверного кода операции с нулевым показателем суммы операции и верным кодом и верной суммовым показателем </w:t>
      </w:r>
    </w:p>
    <w:p w:rsidR="0082519C" w:rsidRPr="008F01AC" w:rsidRDefault="0082519C" w:rsidP="0082519C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F01AC">
        <w:rPr>
          <w:rFonts w:ascii="Times New Roman" w:hAnsi="Times New Roman" w:cs="Times New Roman"/>
          <w:b/>
          <w:sz w:val="26"/>
          <w:szCs w:val="26"/>
        </w:rPr>
        <w:t>Расхождения, возникшие по причине некорректного заполнения сведений контрагентами  налогоплательщика</w:t>
      </w:r>
    </w:p>
    <w:p w:rsidR="0082519C" w:rsidRPr="008F01AC" w:rsidRDefault="0082519C" w:rsidP="008251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1AC">
        <w:rPr>
          <w:rFonts w:ascii="Times New Roman" w:hAnsi="Times New Roman" w:cs="Times New Roman"/>
          <w:sz w:val="26"/>
          <w:szCs w:val="26"/>
        </w:rPr>
        <w:t xml:space="preserve">С целью оперативного устранения не сопоставления, налогоплательщик может самостоятельно убедить контрагента устранить расхождения,  возникшие по вине контрагента (дата и номер счета </w:t>
      </w:r>
      <w:proofErr w:type="gramStart"/>
      <w:r w:rsidRPr="008F01AC">
        <w:rPr>
          <w:rFonts w:ascii="Times New Roman" w:hAnsi="Times New Roman" w:cs="Times New Roman"/>
          <w:sz w:val="26"/>
          <w:szCs w:val="26"/>
        </w:rPr>
        <w:t>–ф</w:t>
      </w:r>
      <w:proofErr w:type="gramEnd"/>
      <w:r w:rsidRPr="008F01AC">
        <w:rPr>
          <w:rFonts w:ascii="Times New Roman" w:hAnsi="Times New Roman" w:cs="Times New Roman"/>
          <w:sz w:val="26"/>
          <w:szCs w:val="26"/>
        </w:rPr>
        <w:t xml:space="preserve">актуры, дата получения счета –фактуры (для признания факта применения вычетов по авансам  выданным), код вида операции  и пр.) </w:t>
      </w:r>
    </w:p>
    <w:p w:rsidR="008F01AC" w:rsidRPr="008F01AC" w:rsidRDefault="008F01AC" w:rsidP="008251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82519C" w:rsidRPr="008F01AC" w:rsidRDefault="0082519C" w:rsidP="008251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8F01AC">
        <w:rPr>
          <w:rFonts w:ascii="Times New Roman" w:hAnsi="Times New Roman" w:cs="Times New Roman"/>
          <w:b/>
          <w:sz w:val="26"/>
          <w:szCs w:val="26"/>
          <w:u w:val="single"/>
        </w:rPr>
        <w:t xml:space="preserve">При заполнении  раздела 4 налоговой декларации по НДС </w:t>
      </w:r>
    </w:p>
    <w:p w:rsidR="0082519C" w:rsidRPr="008F01AC" w:rsidRDefault="0082519C" w:rsidP="0082519C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106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F01AC">
        <w:rPr>
          <w:rFonts w:ascii="Times New Roman" w:hAnsi="Times New Roman" w:cs="Times New Roman"/>
          <w:b/>
          <w:sz w:val="26"/>
          <w:szCs w:val="26"/>
        </w:rPr>
        <w:t xml:space="preserve">Неверный код вида операции 1010400 </w:t>
      </w:r>
    </w:p>
    <w:p w:rsidR="0082519C" w:rsidRPr="008F01AC" w:rsidRDefault="0082519C" w:rsidP="008251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F01AC">
        <w:rPr>
          <w:rFonts w:ascii="Times New Roman" w:hAnsi="Times New Roman" w:cs="Times New Roman"/>
          <w:bCs/>
          <w:sz w:val="26"/>
          <w:szCs w:val="26"/>
        </w:rPr>
        <w:t xml:space="preserve">Код вида операции  зависит от наименования экспортной операции. Например, код операции 1011410 применим для отражения реализации </w:t>
      </w:r>
      <w:proofErr w:type="spellStart"/>
      <w:r w:rsidRPr="008F01AC">
        <w:rPr>
          <w:rFonts w:ascii="Times New Roman" w:hAnsi="Times New Roman" w:cs="Times New Roman"/>
          <w:bCs/>
          <w:sz w:val="26"/>
          <w:szCs w:val="26"/>
        </w:rPr>
        <w:t>несырьевых</w:t>
      </w:r>
      <w:proofErr w:type="spellEnd"/>
      <w:r w:rsidRPr="008F01AC">
        <w:rPr>
          <w:rFonts w:ascii="Times New Roman" w:hAnsi="Times New Roman" w:cs="Times New Roman"/>
          <w:bCs/>
          <w:sz w:val="26"/>
          <w:szCs w:val="26"/>
        </w:rPr>
        <w:t xml:space="preserve"> товаров, вывезенных в таможенной процедуре экспорта; </w:t>
      </w:r>
    </w:p>
    <w:p w:rsidR="0082519C" w:rsidRPr="008F01AC" w:rsidRDefault="0082519C" w:rsidP="008251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F01AC">
        <w:rPr>
          <w:rFonts w:ascii="Times New Roman" w:hAnsi="Times New Roman" w:cs="Times New Roman"/>
          <w:bCs/>
          <w:sz w:val="26"/>
          <w:szCs w:val="26"/>
        </w:rPr>
        <w:t xml:space="preserve">1010421 применим для отражения реализации </w:t>
      </w:r>
      <w:r w:rsidRPr="008F01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01AC">
        <w:rPr>
          <w:rFonts w:ascii="Times New Roman" w:hAnsi="Times New Roman" w:cs="Times New Roman"/>
          <w:sz w:val="26"/>
          <w:szCs w:val="26"/>
        </w:rPr>
        <w:t>несырьевых</w:t>
      </w:r>
      <w:proofErr w:type="spellEnd"/>
      <w:r w:rsidRPr="008F01AC">
        <w:rPr>
          <w:rFonts w:ascii="Times New Roman" w:hAnsi="Times New Roman" w:cs="Times New Roman"/>
          <w:sz w:val="26"/>
          <w:szCs w:val="26"/>
        </w:rPr>
        <w:t xml:space="preserve"> товаров на территорию государств - членов ЕАЭС</w:t>
      </w:r>
    </w:p>
    <w:p w:rsidR="0082519C" w:rsidRPr="008F01AC" w:rsidRDefault="0082519C" w:rsidP="0082519C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106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F01AC">
        <w:rPr>
          <w:rFonts w:ascii="Times New Roman" w:hAnsi="Times New Roman" w:cs="Times New Roman"/>
          <w:b/>
          <w:sz w:val="26"/>
          <w:szCs w:val="26"/>
        </w:rPr>
        <w:t>Отражение  таможенная стоимость экспортной поставки товаров</w:t>
      </w:r>
    </w:p>
    <w:p w:rsidR="0082519C" w:rsidRPr="008F01AC" w:rsidRDefault="0082519C" w:rsidP="008251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1AC">
        <w:rPr>
          <w:rFonts w:ascii="Times New Roman" w:hAnsi="Times New Roman" w:cs="Times New Roman"/>
          <w:sz w:val="26"/>
          <w:szCs w:val="26"/>
        </w:rPr>
        <w:t>Отражается фактурная стоимость экспортной поставки товаров, а не таможенная стоимость</w:t>
      </w:r>
    </w:p>
    <w:p w:rsidR="0082519C" w:rsidRPr="008F01AC" w:rsidRDefault="0082519C" w:rsidP="0082519C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106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F01AC">
        <w:rPr>
          <w:rFonts w:ascii="Times New Roman" w:hAnsi="Times New Roman" w:cs="Times New Roman"/>
          <w:b/>
          <w:sz w:val="26"/>
          <w:szCs w:val="26"/>
        </w:rPr>
        <w:t>Не представление электронных реестров сведений одновременно с налоговой декларацией по НДС</w:t>
      </w:r>
    </w:p>
    <w:p w:rsidR="0082519C" w:rsidRPr="008F01AC" w:rsidRDefault="0082519C" w:rsidP="008251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01AC">
        <w:rPr>
          <w:rFonts w:ascii="Times New Roman" w:hAnsi="Times New Roman" w:cs="Times New Roman"/>
          <w:sz w:val="26"/>
          <w:szCs w:val="26"/>
        </w:rPr>
        <w:t xml:space="preserve">Для подтверждения ставки НДС 0 процентов обязательное представление электронных реестров сведений одновременно с налоговой декларацией по НДС согласно приказам ФНС России (от 26.12.2023 №ЕД-7-15/1003, 15.11.2024 № ЕД-7-15/1034@, 15.11.2024 № ЕД-7-15/1036@) при наличии  деклараций на товары. </w:t>
      </w:r>
    </w:p>
    <w:p w:rsidR="0082519C" w:rsidRPr="008F01AC" w:rsidRDefault="0082519C" w:rsidP="008251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1AC">
        <w:rPr>
          <w:rFonts w:ascii="Times New Roman" w:hAnsi="Times New Roman" w:cs="Times New Roman"/>
          <w:sz w:val="26"/>
          <w:szCs w:val="26"/>
        </w:rPr>
        <w:t xml:space="preserve">С помощью ресурса Офис экспортера рекомендуем при экспорте товаров в страны ЕАЭС представлять </w:t>
      </w:r>
      <w:r w:rsidRPr="008F01AC">
        <w:rPr>
          <w:rFonts w:ascii="Times New Roman" w:hAnsi="Times New Roman" w:cs="Times New Roman"/>
          <w:sz w:val="26"/>
          <w:szCs w:val="26"/>
          <w:u w:val="single"/>
        </w:rPr>
        <w:t>перечень заявлений</w:t>
      </w:r>
      <w:r w:rsidRPr="008F01AC">
        <w:rPr>
          <w:rFonts w:ascii="Times New Roman" w:hAnsi="Times New Roman" w:cs="Times New Roman"/>
          <w:sz w:val="26"/>
          <w:szCs w:val="26"/>
        </w:rPr>
        <w:t xml:space="preserve"> о ввозе товаров и уплате косвенных налогов, представляемых импортерами </w:t>
      </w:r>
      <w:proofErr w:type="gramStart"/>
      <w:r w:rsidRPr="008F01AC">
        <w:rPr>
          <w:rFonts w:ascii="Times New Roman" w:hAnsi="Times New Roman" w:cs="Times New Roman"/>
          <w:sz w:val="26"/>
          <w:szCs w:val="26"/>
        </w:rPr>
        <w:t>-п</w:t>
      </w:r>
      <w:proofErr w:type="gramEnd"/>
      <w:r w:rsidRPr="008F01AC">
        <w:rPr>
          <w:rFonts w:ascii="Times New Roman" w:hAnsi="Times New Roman" w:cs="Times New Roman"/>
          <w:sz w:val="26"/>
          <w:szCs w:val="26"/>
        </w:rPr>
        <w:t xml:space="preserve">окупателями из стран ЕАЭС.   </w:t>
      </w:r>
    </w:p>
    <w:p w:rsidR="0082519C" w:rsidRPr="008F01AC" w:rsidRDefault="0082519C" w:rsidP="008251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2519C" w:rsidRPr="008F01AC" w:rsidRDefault="0082519C" w:rsidP="008251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8F01AC">
        <w:rPr>
          <w:rFonts w:ascii="Times New Roman" w:hAnsi="Times New Roman" w:cs="Times New Roman"/>
          <w:b/>
          <w:sz w:val="26"/>
          <w:szCs w:val="26"/>
          <w:u w:val="single"/>
        </w:rPr>
        <w:t xml:space="preserve">Не заполнение сведений  раздела 6 налоговой декларации по НДС при </w:t>
      </w:r>
      <w:proofErr w:type="spellStart"/>
      <w:r w:rsidRPr="008F01AC">
        <w:rPr>
          <w:rFonts w:ascii="Times New Roman" w:hAnsi="Times New Roman" w:cs="Times New Roman"/>
          <w:b/>
          <w:sz w:val="26"/>
          <w:szCs w:val="26"/>
          <w:u w:val="single"/>
        </w:rPr>
        <w:t>неподтверждении</w:t>
      </w:r>
      <w:proofErr w:type="spellEnd"/>
      <w:r w:rsidRPr="008F01AC">
        <w:rPr>
          <w:rFonts w:ascii="Times New Roman" w:hAnsi="Times New Roman" w:cs="Times New Roman"/>
          <w:b/>
          <w:sz w:val="26"/>
          <w:szCs w:val="26"/>
          <w:u w:val="single"/>
        </w:rPr>
        <w:t xml:space="preserve">  ставки 0 процентов </w:t>
      </w:r>
      <w:proofErr w:type="gramStart"/>
      <w:r w:rsidRPr="008F01AC">
        <w:rPr>
          <w:rFonts w:ascii="Times New Roman" w:hAnsi="Times New Roman" w:cs="Times New Roman"/>
          <w:b/>
          <w:sz w:val="26"/>
          <w:szCs w:val="26"/>
          <w:u w:val="single"/>
        </w:rPr>
        <w:t>по истечение</w:t>
      </w:r>
      <w:proofErr w:type="gramEnd"/>
      <w:r w:rsidRPr="008F01AC">
        <w:rPr>
          <w:rFonts w:ascii="Times New Roman" w:hAnsi="Times New Roman" w:cs="Times New Roman"/>
          <w:b/>
          <w:sz w:val="26"/>
          <w:szCs w:val="26"/>
          <w:u w:val="single"/>
        </w:rPr>
        <w:t xml:space="preserve"> предельного срока  180 дней</w:t>
      </w:r>
    </w:p>
    <w:p w:rsidR="0082519C" w:rsidRPr="008F01AC" w:rsidRDefault="0082519C" w:rsidP="008251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F01AC">
        <w:rPr>
          <w:rFonts w:ascii="Times New Roman" w:hAnsi="Times New Roman" w:cs="Times New Roman"/>
          <w:bCs/>
          <w:sz w:val="26"/>
          <w:szCs w:val="26"/>
        </w:rPr>
        <w:t xml:space="preserve">Операции по неподтвержденному экспорту отражаются в разделе 6 декларации по НДС за тот период, в котором истекли 180 дней. Соответственно, экспортеру, который не собрал в установленный срок необходимые документы, то </w:t>
      </w:r>
      <w:r w:rsidRPr="008F01AC">
        <w:rPr>
          <w:rFonts w:ascii="Times New Roman" w:hAnsi="Times New Roman" w:cs="Times New Roman"/>
          <w:bCs/>
          <w:sz w:val="26"/>
          <w:szCs w:val="26"/>
        </w:rPr>
        <w:lastRenderedPageBreak/>
        <w:t>не нужно уточнять свои налоговые обязательства задним числом. НДС на стоимость отгруженных на экспорт товаров по ставке 10 или 22% начисляется текущим периодом.</w:t>
      </w:r>
    </w:p>
    <w:p w:rsidR="0082519C" w:rsidRPr="008F01AC" w:rsidRDefault="0082519C" w:rsidP="008251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F01AC">
        <w:rPr>
          <w:rFonts w:ascii="Times New Roman" w:hAnsi="Times New Roman" w:cs="Times New Roman"/>
          <w:sz w:val="26"/>
          <w:szCs w:val="26"/>
        </w:rPr>
        <w:t xml:space="preserve">Если впоследствии экспортер соберет необходимые документы, подтверждающие нулевую ставку, и представит в налоговые органы соответствующие реестры, уплаченные суммы налога (имеются в виду суммы НДС, отраженные в разделе 6 декларации по НДС) подлежат вычету в порядке и на условиях, которые предусмотрены </w:t>
      </w:r>
      <w:hyperlink r:id="rId7" w:history="1">
        <w:proofErr w:type="spellStart"/>
        <w:r w:rsidRPr="008F01AC">
          <w:rPr>
            <w:rFonts w:ascii="Times New Roman" w:hAnsi="Times New Roman" w:cs="Times New Roman"/>
            <w:sz w:val="26"/>
            <w:szCs w:val="26"/>
          </w:rPr>
          <w:t>ст.ст</w:t>
        </w:r>
        <w:proofErr w:type="spellEnd"/>
        <w:r w:rsidRPr="008F01AC">
          <w:rPr>
            <w:rFonts w:ascii="Times New Roman" w:hAnsi="Times New Roman" w:cs="Times New Roman"/>
            <w:sz w:val="26"/>
            <w:szCs w:val="26"/>
          </w:rPr>
          <w:t>.  171</w:t>
        </w:r>
      </w:hyperlink>
      <w:r w:rsidRPr="008F01AC">
        <w:rPr>
          <w:rFonts w:ascii="Times New Roman" w:hAnsi="Times New Roman" w:cs="Times New Roman"/>
          <w:sz w:val="26"/>
          <w:szCs w:val="26"/>
        </w:rPr>
        <w:t xml:space="preserve"> и </w:t>
      </w:r>
      <w:hyperlink r:id="rId8" w:history="1">
        <w:r w:rsidRPr="008F01AC">
          <w:rPr>
            <w:rFonts w:ascii="Times New Roman" w:hAnsi="Times New Roman" w:cs="Times New Roman"/>
            <w:sz w:val="26"/>
            <w:szCs w:val="26"/>
          </w:rPr>
          <w:t>172</w:t>
        </w:r>
      </w:hyperlink>
      <w:r w:rsidRPr="008F01AC">
        <w:rPr>
          <w:rFonts w:ascii="Times New Roman" w:hAnsi="Times New Roman" w:cs="Times New Roman"/>
          <w:sz w:val="26"/>
          <w:szCs w:val="26"/>
        </w:rPr>
        <w:t xml:space="preserve"> НК РФ.</w:t>
      </w:r>
    </w:p>
    <w:p w:rsidR="0082519C" w:rsidRPr="008F01AC" w:rsidRDefault="0082519C" w:rsidP="008251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F01AC">
        <w:rPr>
          <w:rFonts w:ascii="Calibri" w:hAnsi="Calibri" w:cs="Calibri"/>
          <w:sz w:val="26"/>
          <w:szCs w:val="26"/>
        </w:rPr>
        <w:tab/>
      </w:r>
      <w:r w:rsidRPr="008F01AC">
        <w:rPr>
          <w:rFonts w:ascii="Times New Roman" w:hAnsi="Times New Roman" w:cs="Times New Roman"/>
          <w:b/>
          <w:sz w:val="26"/>
          <w:szCs w:val="26"/>
          <w:u w:val="single"/>
        </w:rPr>
        <w:t>При заполнении  раздела 7 налоговой декларации по НДС</w:t>
      </w:r>
      <w:r w:rsidRPr="008F01A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F01AC">
        <w:rPr>
          <w:rFonts w:ascii="Times New Roman" w:hAnsi="Times New Roman" w:cs="Times New Roman"/>
          <w:sz w:val="26"/>
          <w:szCs w:val="26"/>
        </w:rPr>
        <w:t>неверное отражение кодов по операциям, не подлежащим налогообложению (освобождаемых от налогообложения) 1010200 (ст.149 НК РФ).</w:t>
      </w:r>
    </w:p>
    <w:p w:rsidR="0082519C" w:rsidRPr="008F01AC" w:rsidRDefault="0082519C" w:rsidP="008251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01AC">
        <w:rPr>
          <w:rFonts w:ascii="Times New Roman" w:hAnsi="Times New Roman" w:cs="Times New Roman"/>
          <w:sz w:val="26"/>
          <w:szCs w:val="26"/>
        </w:rPr>
        <w:t xml:space="preserve"> </w:t>
      </w:r>
      <w:r w:rsidRPr="008F01AC">
        <w:rPr>
          <w:rFonts w:ascii="Times New Roman" w:hAnsi="Times New Roman" w:cs="Times New Roman"/>
          <w:sz w:val="26"/>
          <w:szCs w:val="26"/>
        </w:rPr>
        <w:tab/>
        <w:t>Неверное отражение кодов по операциям, не признаваемые объектом налогообложения  (ст.146 НК РФ) 1010800.</w:t>
      </w:r>
    </w:p>
    <w:p w:rsidR="0082519C" w:rsidRPr="008F01AC" w:rsidRDefault="0082519C" w:rsidP="0082519C">
      <w:pPr>
        <w:autoSpaceDE w:val="0"/>
        <w:autoSpaceDN w:val="0"/>
        <w:adjustRightInd w:val="0"/>
        <w:spacing w:after="0" w:line="240" w:lineRule="auto"/>
        <w:ind w:firstLine="540"/>
        <w:rPr>
          <w:rFonts w:ascii="Calibri" w:hAnsi="Calibri" w:cs="Calibri"/>
          <w:sz w:val="26"/>
          <w:szCs w:val="26"/>
        </w:rPr>
      </w:pPr>
    </w:p>
    <w:p w:rsidR="0082519C" w:rsidRPr="00C2493E" w:rsidRDefault="0082519C" w:rsidP="0082519C">
      <w:pPr>
        <w:autoSpaceDE w:val="0"/>
        <w:autoSpaceDN w:val="0"/>
        <w:adjustRightInd w:val="0"/>
        <w:spacing w:after="0" w:line="240" w:lineRule="auto"/>
        <w:ind w:firstLine="540"/>
        <w:rPr>
          <w:rFonts w:ascii="Calibri" w:hAnsi="Calibri" w:cs="Calibri"/>
        </w:rPr>
      </w:pPr>
    </w:p>
    <w:p w:rsidR="008F01AC" w:rsidRPr="00F27F9A" w:rsidRDefault="008F01AC" w:rsidP="008F0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Упрощенная система налогообложения</w:t>
      </w:r>
      <w:r w:rsidRPr="00F27F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8F01AC" w:rsidRPr="00D224EC" w:rsidRDefault="008F01AC" w:rsidP="008F01AC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24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Неверное отражение доходов и расходов.</w:t>
      </w:r>
    </w:p>
    <w:p w:rsidR="008F01AC" w:rsidRDefault="008F01AC" w:rsidP="008F01A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Ошибки, приводящие к занижению налоговой базы, например, </w:t>
      </w:r>
      <w:proofErr w:type="spellStart"/>
      <w:r w:rsidRPr="00D224E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невключение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доходы стоимости реализуемого имущества, используемого в предпринимательской деятельности.</w:t>
      </w:r>
      <w:r w:rsidRPr="00D2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F01AC" w:rsidRDefault="008F01AC" w:rsidP="008F01A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01AC" w:rsidRPr="00E969E8" w:rsidRDefault="008F01AC" w:rsidP="008F01AC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Неправомерное применение объекта налогообложения по УСН.</w:t>
      </w:r>
    </w:p>
    <w:p w:rsidR="008F01AC" w:rsidRDefault="008F01AC" w:rsidP="008F0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представленному уведомлению о переходе на УСН был заявлен объект «Доходы», а при представлении НД по УСН заявлен объект налогообложения «Доходы, уменьшенные на величину расходов» </w:t>
      </w:r>
    </w:p>
    <w:p w:rsidR="008F01AC" w:rsidRPr="00B63DC6" w:rsidRDefault="008F01AC" w:rsidP="008F01AC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01AC" w:rsidRPr="00B63DC6" w:rsidRDefault="008F01AC" w:rsidP="008F01AC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3DC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Неправомерное уменьшение налога на страховые взносы по работникам.</w:t>
      </w:r>
    </w:p>
    <w:p w:rsidR="008F01AC" w:rsidRDefault="008F01AC" w:rsidP="008F0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НД по УСН сумма исчисленного единого налога уменьшена на неуплаченные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работникам. </w:t>
      </w:r>
    </w:p>
    <w:p w:rsidR="008F01AC" w:rsidRDefault="008F01AC" w:rsidP="008F0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2519C" w:rsidRDefault="0082519C" w:rsidP="00710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sectPr w:rsidR="00825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0A7E39A7"/>
    <w:multiLevelType w:val="hybridMultilevel"/>
    <w:tmpl w:val="A3A68248"/>
    <w:lvl w:ilvl="0" w:tplc="CBB69940">
      <w:numFmt w:val="bullet"/>
      <w:lvlText w:val="·"/>
      <w:lvlJc w:val="left"/>
      <w:pPr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0606EF0"/>
    <w:multiLevelType w:val="hybridMultilevel"/>
    <w:tmpl w:val="BCC08B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7B585DB8">
      <w:numFmt w:val="bullet"/>
      <w:lvlText w:val="·"/>
      <w:lvlJc w:val="left"/>
      <w:pPr>
        <w:ind w:left="2704" w:hanging="91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132156"/>
    <w:multiLevelType w:val="hybridMultilevel"/>
    <w:tmpl w:val="280233CE"/>
    <w:lvl w:ilvl="0" w:tplc="2D1E295C">
      <w:numFmt w:val="bullet"/>
      <w:lvlText w:val="·"/>
      <w:lvlJc w:val="left"/>
      <w:pPr>
        <w:ind w:left="1669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278A079C"/>
    <w:multiLevelType w:val="hybridMultilevel"/>
    <w:tmpl w:val="A6CA0E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A702BDB"/>
    <w:multiLevelType w:val="hybridMultilevel"/>
    <w:tmpl w:val="29A274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95A66DB4">
      <w:numFmt w:val="bullet"/>
      <w:lvlText w:val="·"/>
      <w:lvlJc w:val="left"/>
      <w:pPr>
        <w:ind w:left="2689" w:hanging="90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E645011"/>
    <w:multiLevelType w:val="hybridMultilevel"/>
    <w:tmpl w:val="A380F4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1CD0752"/>
    <w:multiLevelType w:val="hybridMultilevel"/>
    <w:tmpl w:val="7FBCD3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BF5000B4">
      <w:numFmt w:val="bullet"/>
      <w:lvlText w:val="·"/>
      <w:lvlJc w:val="left"/>
      <w:pPr>
        <w:ind w:left="2689" w:hanging="90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70A6CF9"/>
    <w:multiLevelType w:val="hybridMultilevel"/>
    <w:tmpl w:val="CB6A43E6"/>
    <w:lvl w:ilvl="0" w:tplc="066476B0">
      <w:numFmt w:val="bullet"/>
      <w:lvlText w:val="·"/>
      <w:lvlJc w:val="left"/>
      <w:pPr>
        <w:ind w:left="1639" w:hanging="93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C000849"/>
    <w:multiLevelType w:val="hybridMultilevel"/>
    <w:tmpl w:val="A17EDC74"/>
    <w:lvl w:ilvl="0" w:tplc="27E4A8F0">
      <w:numFmt w:val="bullet"/>
      <w:lvlText w:val="·"/>
      <w:lvlJc w:val="left"/>
      <w:pPr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E477BC6"/>
    <w:multiLevelType w:val="hybridMultilevel"/>
    <w:tmpl w:val="89924180"/>
    <w:lvl w:ilvl="0" w:tplc="2A008908">
      <w:numFmt w:val="bullet"/>
      <w:lvlText w:val="·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EC37E18"/>
    <w:multiLevelType w:val="hybridMultilevel"/>
    <w:tmpl w:val="E02C8ACA"/>
    <w:lvl w:ilvl="0" w:tplc="B3A427D0">
      <w:numFmt w:val="bullet"/>
      <w:lvlText w:val="·"/>
      <w:lvlJc w:val="left"/>
      <w:pPr>
        <w:ind w:left="1609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73A973D1"/>
    <w:multiLevelType w:val="hybridMultilevel"/>
    <w:tmpl w:val="5C1C16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D2C34F8">
      <w:numFmt w:val="bullet"/>
      <w:lvlText w:val="·"/>
      <w:lvlJc w:val="left"/>
      <w:pPr>
        <w:ind w:left="2854" w:hanging="106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4A23842"/>
    <w:multiLevelType w:val="hybridMultilevel"/>
    <w:tmpl w:val="8348F1B0"/>
    <w:lvl w:ilvl="0" w:tplc="F94ED742">
      <w:numFmt w:val="bullet"/>
      <w:lvlText w:val="·"/>
      <w:lvlJc w:val="left"/>
      <w:pPr>
        <w:ind w:left="1639" w:hanging="93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76C666F1"/>
    <w:multiLevelType w:val="hybridMultilevel"/>
    <w:tmpl w:val="0C708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B0E87E">
      <w:numFmt w:val="bullet"/>
      <w:lvlText w:val="·"/>
      <w:lvlJc w:val="left"/>
      <w:pPr>
        <w:ind w:left="2115" w:hanging="103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13"/>
  </w:num>
  <w:num w:numId="5">
    <w:abstractNumId w:val="12"/>
  </w:num>
  <w:num w:numId="6">
    <w:abstractNumId w:val="10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  <w:num w:numId="11">
    <w:abstractNumId w:val="11"/>
  </w:num>
  <w:num w:numId="12">
    <w:abstractNumId w:val="5"/>
  </w:num>
  <w:num w:numId="13">
    <w:abstractNumId w:val="3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FF9"/>
    <w:rsid w:val="00601F92"/>
    <w:rsid w:val="00690009"/>
    <w:rsid w:val="00710602"/>
    <w:rsid w:val="00824379"/>
    <w:rsid w:val="0082519C"/>
    <w:rsid w:val="008F01AC"/>
    <w:rsid w:val="00AC2FF9"/>
    <w:rsid w:val="00D224EC"/>
    <w:rsid w:val="00F2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F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4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1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7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5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5331&amp;dst=10053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5331&amp;dst=10051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FC5CC-110F-4EEB-BC87-E010BE17E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Тамила Фейзулловна</dc:creator>
  <cp:lastModifiedBy>Варанкина Наталья Анатольевна</cp:lastModifiedBy>
  <cp:revision>3</cp:revision>
  <dcterms:created xsi:type="dcterms:W3CDTF">2026-04-03T09:34:00Z</dcterms:created>
  <dcterms:modified xsi:type="dcterms:W3CDTF">2026-04-03T09:37:00Z</dcterms:modified>
</cp:coreProperties>
</file>