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C96" w:rsidRDefault="008A2C96" w:rsidP="008A2C9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 4</w:t>
      </w:r>
    </w:p>
    <w:p w:rsidR="008A2C96" w:rsidRDefault="008A2C96" w:rsidP="008A2C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</w:t>
      </w:r>
    </w:p>
    <w:p w:rsidR="008A2C96" w:rsidRDefault="008A2C96" w:rsidP="008A2C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определения объема и предоставления</w:t>
      </w:r>
    </w:p>
    <w:p w:rsidR="008A2C96" w:rsidRDefault="008A2C96" w:rsidP="008A2C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субсидии из бюджета Пермского края</w:t>
      </w:r>
    </w:p>
    <w:p w:rsidR="008A2C96" w:rsidRDefault="008A2C96" w:rsidP="008A2C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некоммерческим организациям,</w:t>
      </w:r>
    </w:p>
    <w:p w:rsidR="008A2C96" w:rsidRDefault="008A2C96" w:rsidP="008A2C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не являющимся государственными</w:t>
      </w:r>
    </w:p>
    <w:p w:rsidR="008A2C96" w:rsidRDefault="008A2C96" w:rsidP="008A2C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(муниципальными) учреждениями,</w:t>
      </w:r>
    </w:p>
    <w:p w:rsidR="008A2C96" w:rsidRDefault="008A2C96" w:rsidP="008A2C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на реализацию проекта</w:t>
      </w:r>
    </w:p>
    <w:p w:rsidR="008A2C96" w:rsidRDefault="008A2C96" w:rsidP="008A2C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"Активное долголетие"</w:t>
      </w:r>
    </w:p>
    <w:p w:rsidR="008A2C96" w:rsidRDefault="008A2C96" w:rsidP="008A2C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A2C96" w:rsidRDefault="008A2C96" w:rsidP="008A2C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Стандарты досуговых занятий</w:t>
      </w:r>
    </w:p>
    <w:p w:rsidR="008A2C96" w:rsidRDefault="008A2C96" w:rsidP="008A2C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tbl>
      <w:tblPr>
        <w:tblW w:w="15026" w:type="dxa"/>
        <w:tblInd w:w="7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3118"/>
        <w:gridCol w:w="1555"/>
        <w:gridCol w:w="1701"/>
        <w:gridCol w:w="2272"/>
        <w:gridCol w:w="2122"/>
        <w:gridCol w:w="1706"/>
      </w:tblGrid>
      <w:tr w:rsidR="008A2C96" w:rsidTr="008A2C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Направление досуговых занятий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Краткое описание досуговых занятий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Продолжительность одного досугового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Периодичность проведения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Условия, место проведения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Требование к наличию инвентаря, специальной одежды, обуви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Наличие противопоказаний по здоровью</w:t>
            </w:r>
          </w:p>
        </w:tc>
      </w:tr>
      <w:tr w:rsidR="008A2C96" w:rsidTr="008A2C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A2C96" w:rsidTr="008A2C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Спорт, физическая активность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Групповые занятия, в том числе на свежем воздухе, с использованием специального инвентаря по программам, разработанным с учетом возрастных особенностей.</w:t>
            </w:r>
          </w:p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Например, подготовка и сдача нормативов комплекса ГТО.</w:t>
            </w:r>
          </w:p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занятий по теории и практике шахматного и шашечного мастерства.</w:t>
            </w:r>
          </w:p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соревнований, турниров, туристических слетов.</w:t>
            </w:r>
          </w:p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Гимнастика, общая физическая подготовка, скандинавская ходьба, фитнес, тренажеры, велоспорт, лыжи, коньки, спортивные игры, шахматы, шашки, </w:t>
            </w:r>
            <w:proofErr w:type="spellStart"/>
            <w:r>
              <w:rPr>
                <w:rFonts w:ascii="Calibri" w:hAnsi="Calibri" w:cs="Calibri"/>
              </w:rPr>
              <w:t>дартс</w:t>
            </w:r>
            <w:proofErr w:type="spellEnd"/>
            <w:r>
              <w:rPr>
                <w:rFonts w:ascii="Calibri" w:hAnsi="Calibri" w:cs="Calibri"/>
              </w:rPr>
              <w:t>, бильярд, теннис, городки, бадминтон и другие подвижные игры. Туризм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Не менее 1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 необходимости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Спортивные площадки, стадионы, лесопарковые зоны, спортивные, культурно-досуговые организации и учреждения, помещения организации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Спортивная одежда и обувь, инвентарь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Наличие медицинского допуска к занятиям физической культурой (при необходимости)</w:t>
            </w:r>
          </w:p>
        </w:tc>
      </w:tr>
      <w:tr w:rsidR="008A2C96" w:rsidTr="008A2C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Творчество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Групповые и индивидуальные занятия по программам, направленным на поддержание творческой активности людей старшего возраста.</w:t>
            </w:r>
          </w:p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Выступления, конкурсы, концерты.</w:t>
            </w:r>
          </w:p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Например, театр, пение, танцы, литература, музыка, фольклор, художественно-прикладное творчество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менее 1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 необходимости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Образовательные, культурно-досуговые организации и учреждения, помещения организации, парковые зоны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требуется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Ограничений нет</w:t>
            </w:r>
          </w:p>
        </w:tc>
      </w:tr>
      <w:tr w:rsidR="008A2C96" w:rsidTr="008A2C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Интеллектуальные игры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Обучение правилам и организация игр, основанных на применении игроками своего интеллекта и (или) эрудиции с целью профилактики снижения когнитивных способностей в связи с возрастными особенностями.</w:t>
            </w:r>
          </w:p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Например, </w:t>
            </w:r>
            <w:proofErr w:type="spellStart"/>
            <w:r>
              <w:rPr>
                <w:rFonts w:ascii="Calibri" w:hAnsi="Calibri" w:cs="Calibri"/>
              </w:rPr>
              <w:t>брейн</w:t>
            </w:r>
            <w:proofErr w:type="spellEnd"/>
            <w:r>
              <w:rPr>
                <w:rFonts w:ascii="Calibri" w:hAnsi="Calibri" w:cs="Calibri"/>
              </w:rPr>
              <w:t xml:space="preserve">-ринги, викторины, </w:t>
            </w:r>
            <w:proofErr w:type="spellStart"/>
            <w:r>
              <w:rPr>
                <w:rFonts w:ascii="Calibri" w:hAnsi="Calibri" w:cs="Calibri"/>
              </w:rPr>
              <w:t>квесты</w:t>
            </w:r>
            <w:proofErr w:type="spellEnd"/>
            <w:r>
              <w:rPr>
                <w:rFonts w:ascii="Calibri" w:hAnsi="Calibri" w:cs="Calibri"/>
              </w:rPr>
              <w:t xml:space="preserve"> и другие интеллектуальные игры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менее 1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 необходимости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Помещения организации, культурно-досуговые, образовательные организации и учреждения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требуется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Ограничений нет</w:t>
            </w:r>
          </w:p>
        </w:tc>
      </w:tr>
      <w:tr w:rsidR="008A2C96" w:rsidTr="008A2C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Образование и практикум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Занятия и консультации по актуальной тематике. Обучающие лекции, демонстрация информационных и наглядных материалов, обучение практическим навыкам, обсуждение.</w:t>
            </w:r>
          </w:p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Например, финансовая и правовая грамотность, социальная адаптация к современной информационной среде (общение посредством сети "Интернет", навыки работы на компьютере, использование мобильных устройств, пользование социальными сетями и электронными услугами), личная безопасность, психология и коммуникации, иностранные языки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менее 1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 необходимости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Помещения организации, культурно-досуговые организации и учреждения, компьютерные классы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требуется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Ограничений нет</w:t>
            </w:r>
          </w:p>
        </w:tc>
      </w:tr>
      <w:tr w:rsidR="008A2C96" w:rsidTr="008A2C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История, искусство, краеведение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Познавательные мероприятия с использованием иллюстративного материала.</w:t>
            </w:r>
          </w:p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Например, пешие лектории, цель которых - пробуждение интереса старшего поколения к подвижному образу жизни в сочетании с интеллектуальным времяпрепровождением, посещение театров, </w:t>
            </w:r>
            <w:r>
              <w:rPr>
                <w:rFonts w:ascii="Calibri" w:hAnsi="Calibri" w:cs="Calibri"/>
              </w:rPr>
              <w:lastRenderedPageBreak/>
              <w:t>кинотеатров, музеев, библиотек, выставок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Не менее 1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 необходимости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Исторические и культурные достопримечательности, архитектурные памятники, усадьбы и пр., образовательные, культурно-досуговые организации и учреждения, </w:t>
            </w:r>
            <w:r>
              <w:rPr>
                <w:rFonts w:ascii="Calibri" w:hAnsi="Calibri" w:cs="Calibri"/>
              </w:rPr>
              <w:lastRenderedPageBreak/>
              <w:t>помещения организации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Не требуется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Ограничений нет</w:t>
            </w:r>
          </w:p>
        </w:tc>
      </w:tr>
      <w:tr w:rsidR="008A2C96" w:rsidTr="008A2C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Домоводство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Занятия по различным аспектам ведения домашнего хозяйства. Организация и участие в конкурсах, выставках.</w:t>
            </w:r>
          </w:p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Например, вторая жизнь вещей, основы дизайна интерьера, ландшафтного дизайна, флористики, огород на подоконнике, садоводство, подворье, столярное мастерство, кулинарные курсы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менее 1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 необходимости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Помещения организации, культурно-досуговые организации и учреждения, открытые пространства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требуется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Ограничений нет</w:t>
            </w:r>
          </w:p>
        </w:tc>
      </w:tr>
      <w:tr w:rsidR="008A2C96" w:rsidTr="008A2C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Красота и стиль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Теоретические и практические занятия по изучению истории моды. Показы, конкурсы.</w:t>
            </w:r>
          </w:p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Например, советы по уходу за кожей в зрелом возрасте, уход за волосами, массаж, школа макияжа, школа маникюра, моделирование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менее 1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 необходимости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Помещения организации, культурно-досуговые, медицинские организации и учреждения, открытые пространства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требуется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Ограничений нет</w:t>
            </w:r>
          </w:p>
        </w:tc>
      </w:tr>
      <w:tr w:rsidR="008A2C96" w:rsidTr="008A2C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Сохранение памяти о днях воинской славы, знаменательных датах России и Пермского края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Дискуссии, просветительские лектории, акции, вечера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менее 1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 необходимости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Парковые зоны, мемориальные объекты, открытые пространства, культурно-досуговые, образовательные организации и учреждения, помещения организации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требуется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96" w:rsidRDefault="008A2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Ограничений нет</w:t>
            </w:r>
          </w:p>
        </w:tc>
      </w:tr>
    </w:tbl>
    <w:p w:rsidR="008A2C96" w:rsidRDefault="008A2C96" w:rsidP="008A2C96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  <w:bookmarkStart w:id="0" w:name="_GoBack"/>
      <w:bookmarkEnd w:id="0"/>
    </w:p>
    <w:sectPr w:rsidR="008A2C96" w:rsidSect="002D3AED">
      <w:pgSz w:w="16838" w:h="11905" w:orient="landscape"/>
      <w:pgMar w:top="1701" w:right="1134" w:bottom="850" w:left="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DFE"/>
    <w:rsid w:val="002727D7"/>
    <w:rsid w:val="005D7DFE"/>
    <w:rsid w:val="008A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3C020-0D5F-4B7D-AC4B-D3279058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700</Words>
  <Characters>3993</Characters>
  <Application>Microsoft Office Word</Application>
  <DocSecurity>0</DocSecurity>
  <Lines>33</Lines>
  <Paragraphs>9</Paragraphs>
  <ScaleCrop>false</ScaleCrop>
  <Company/>
  <LinksUpToDate>false</LinksUpToDate>
  <CharactersWithSpaces>4684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Гуляева Татьяна Геннадьевна</dc:creator>
  <cp:keywords/>
  <dc:description/>
  <cp:lastModifiedBy>Гуляева Татьяна Геннадьевна</cp:lastModifiedBy>
  <cp:revision>2</cp:revision>
  <dcterms:created xsi:type="dcterms:W3CDTF">2024-02-26T05:18:00Z</dcterms:created>
  <dcterms:modified xsi:type="dcterms:W3CDTF">2024-02-26T05:24:00Z</dcterms:modified>
</cp:coreProperties>
</file>