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2"/>
        <w:jc w:val="center"/>
        <w:outlineLvl w:val="0"/>
      </w:pPr>
      <w:r>
        <w:rPr>
          <w:sz w:val="24"/>
        </w:rPr>
        <w:t xml:space="preserve">ПРАВИТЕЛЬСТВО ПЕРМСКОГО КРАЯ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10 февраля 2020 г. N 61-п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ПЕРЕЧНЯ ГОСУДАРСТВЕННЫХ ПРОГРАММ</w:t>
      </w:r>
    </w:p>
    <w:p>
      <w:pPr>
        <w:pStyle w:val="2"/>
        <w:jc w:val="center"/>
      </w:pPr>
      <w:r>
        <w:rPr>
          <w:sz w:val="24"/>
        </w:rPr>
        <w:t xml:space="preserve">ПЕРМСКОГО КРАЯ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Правительства Пермского края от 22.07.2020 </w:t>
            </w:r>
            <w:hyperlink r:id="rId6" w:tooltip="Постановление Правительства Пермского края от 22.07.2020 N 522-п &quot;О внесении изменения в перечень государственных программ Пермского края, утвержденный Постановлением Правительства Пермского края от 10 февраля 2020 г. N 61-п&quot; {КонсультантПлюс}" w:history="0">
              <w:r>
                <w:rPr>
                  <w:color w:val="0000ff"/>
                  <w:sz w:val="24"/>
                </w:rPr>
                <w:t xml:space="preserve">N 522-п</w:t>
              </w:r>
            </w:hyperlink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14.04.2021 </w:t>
            </w:r>
            <w:hyperlink r:id="rId7" w:tooltip="Постановление Правительства Пермского края от 14.04.2021 N 236-п &quot;О внесении изменения в перечень государственных программ Пермского края, утвержденный постановлением Правительства Пермского края от 10 февраля 2020 г. N 61-п&quot; {КонсультантПлюс}" w:history="0">
              <w:r>
                <w:rPr>
                  <w:color w:val="0000ff"/>
                  <w:sz w:val="24"/>
                </w:rPr>
                <w:t xml:space="preserve">N 236-п</w:t>
              </w:r>
            </w:hyperlink>
            <w:r>
              <w:rPr>
                <w:color w:val="392c69"/>
                <w:sz w:val="24"/>
              </w:rPr>
              <w:t xml:space="preserve">, от 28.01.2022 </w:t>
            </w:r>
            <w:hyperlink r:id="rId8" w:tooltip="Постановление Правительства Пермского края от 28.01.2022 N 45-п &quot;О внесении изменения в перечень государственных программ Пермского края, утвержденный постановлением Правительства Пермского края от 10 февраля 2020 г. N 61-п&quot; {КонсультантПлюс}" w:history="0">
              <w:r>
                <w:rPr>
                  <w:color w:val="0000ff"/>
                  <w:sz w:val="24"/>
                </w:rPr>
                <w:t xml:space="preserve">N 45-п</w:t>
              </w:r>
            </w:hyperlink>
            <w:r>
              <w:rPr>
                <w:color w:val="392c69"/>
                <w:sz w:val="24"/>
              </w:rPr>
              <w:t xml:space="preserve">, от 06.09.2023 </w:t>
            </w:r>
            <w:hyperlink r:id="rId9" w:tooltip="Постановление Правительства Пермского края от 06.09.2023 N 671-п &quot;О внесении изменения в перечень государственных программ Пермского края, утвержденный постановлением Правительства Пермского края от 10 февраля 2020 г. N 61-п&quot; {КонсультантПлюс}" w:history="0">
              <w:r>
                <w:rPr>
                  <w:color w:val="0000ff"/>
                  <w:sz w:val="24"/>
                </w:rPr>
                <w:t xml:space="preserve">N 671-п</w:t>
              </w:r>
            </w:hyperlink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13.02.2024 </w:t>
            </w:r>
            <w:hyperlink r:id="rId10" w:tooltip="Постановление Правительства Пермского края от 13.02.2024 N 88-п &quot;О внесении изменений в постановление Правительства Пермского края от 10 февраля 2020 г. N 61-п &quot;Об утверждении перечня государственных программ Пермского края&quot; {КонсультантПлюс}" w:history="0">
              <w:r>
                <w:rPr>
                  <w:color w:val="0000ff"/>
                  <w:sz w:val="24"/>
                </w:rPr>
                <w:t xml:space="preserve">N 88-п</w:t>
              </w:r>
            </w:hyperlink>
            <w:r>
              <w:rPr>
                <w:color w:val="392c69"/>
                <w:sz w:val="24"/>
              </w:rPr>
              <w:t xml:space="preserve">, от 21.08.2024 </w:t>
            </w:r>
            <w:hyperlink r:id="rId11" w:tooltip="Постановление Правительства Пермского края от 21.08.2024 N 561-п &quot;О внесении изменения в перечень государственных программ Пермского края, утвержденный постановлением Правительства Пермского края от 10 февраля 2020 г. N 61-п&quot; {КонсультантПлюс}" w:history="0">
              <w:r>
                <w:rPr>
                  <w:color w:val="0000ff"/>
                  <w:sz w:val="24"/>
                </w:rPr>
                <w:t xml:space="preserve">N 561-п</w:t>
              </w:r>
            </w:hyperlink>
            <w:r>
              <w:rPr>
                <w:color w:val="392c69"/>
                <w:sz w:val="24"/>
              </w:rPr>
              <w:t xml:space="preserve">, от 09.04.2026 </w:t>
            </w:r>
            <w:hyperlink r:id="rId12" w:tooltip="Постановление Правительства Пермского края от 09.04.2026 N 203-п &quot;О внесении изменения в перечень государственных программ Пермского края, утвержденный постановлением Правительства Пермского края от 10 февраля 2020 г. N 61-п&quot; {КонсультантПлюс}" w:history="0">
              <w:r>
                <w:rPr>
                  <w:color w:val="0000ff"/>
                  <w:sz w:val="24"/>
                </w:rPr>
                <w:t xml:space="preserve">N 203-п</w:t>
              </w:r>
            </w:hyperlink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r:id="rId13" w:tooltip="Закон Пермского края от 02.04.2010 N 598-ПК (ред. от 04.02.2019) &quot;О стратегическом планировании в Пермском крае&quot; (принят ЗС ПК 18.03.2010) ------------ Недействующая редакция {КонсультантПлюс}" w:history="0">
        <w:r>
          <w:rPr>
            <w:color w:val="0000ff"/>
            <w:sz w:val="24"/>
          </w:rPr>
          <w:t xml:space="preserve">Законом</w:t>
        </w:r>
      </w:hyperlink>
      <w:r>
        <w:rPr>
          <w:sz w:val="24"/>
        </w:rPr>
        <w:t xml:space="preserve"> Пермского края от 2 апреля 2010 г. N 598-ПК "О стратегическом планировании в Пермском крае", </w:t>
      </w:r>
      <w:hyperlink r:id="rId14" w:tooltip="Постановление Правительства Пермского края от 29.09.2023 N 746-п &quot;О системе управления государственными программами Пермского края&quot; ------------ Недействующая редакция {КонсультантПлюс}" w:history="0">
        <w:r>
          <w:rPr>
            <w:color w:val="0000ff"/>
            <w:sz w:val="24"/>
          </w:rPr>
          <w:t xml:space="preserve">постановлением</w:t>
        </w:r>
      </w:hyperlink>
      <w:r>
        <w:rPr>
          <w:sz w:val="24"/>
        </w:rPr>
        <w:t xml:space="preserve"> Правительства Пермского края от 29 сентября 2023 г. N 746-п "О системе управления государственными программами Пермского края" Правительство Пермского края постановляет: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r:id="rId15" w:tooltip="Постановление Правительства Пермского края от 13.02.2024 N 88-п &quot;О внесении изменений в постановление Правительства Пермского края от 10 февраля 2020 г. N 61-п &quot;Об утверждении перечня государственных программ Пермского края&quot; {КонсультантПлюс}" w:history="0">
        <w:r>
          <w:rPr>
            <w:color w:val="0000ff"/>
            <w:sz w:val="24"/>
          </w:rPr>
          <w:t xml:space="preserve">Постановления</w:t>
        </w:r>
      </w:hyperlink>
      <w:r>
        <w:rPr>
          <w:sz w:val="24"/>
        </w:rPr>
        <w:t xml:space="preserve"> Правительства Пермского края от 13.02.2024 N 88-п)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прилагаемый </w:t>
      </w:r>
      <w:hyperlink w:tooltip="ПЕРЕЧЕНЬ" w:anchor="P33" w:history="0">
        <w:r>
          <w:rPr>
            <w:color w:val="0000ff"/>
            <w:sz w:val="24"/>
          </w:rPr>
          <w:t xml:space="preserve">перечень</w:t>
        </w:r>
      </w:hyperlink>
      <w:r>
        <w:rPr>
          <w:sz w:val="24"/>
        </w:rPr>
        <w:t xml:space="preserve"> государственных программ Пермского края.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Настоящее Постановление вступает в силу со дня его подписания, но не ранее дня вступления в силу распоряжения губернатора Пермского края, предусматривающего признание утратившим силу </w:t>
      </w:r>
      <w:hyperlink r:id="rId16" w:tooltip="Распоряжение Губернатора Пермского края от 24.06.2013 N 146-р (ред. от 08.07.2019) &quot;Об утверждении Перечня государственных программ Пермского края&quot; ------------ Утратил силу или отменен {КонсультантПлюс}" w:history="0">
        <w:r>
          <w:rPr>
            <w:color w:val="0000ff"/>
            <w:sz w:val="24"/>
          </w:rPr>
          <w:t xml:space="preserve">распоряжения</w:t>
        </w:r>
      </w:hyperlink>
      <w:r>
        <w:rPr>
          <w:sz w:val="24"/>
        </w:rPr>
        <w:t xml:space="preserve"> губернатора Пермского края от 24 июня 2013 г. N 146-р "Об утверждении Перечня государственных программ Пермского края".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Временно исполняющий обязанности</w:t>
      </w:r>
    </w:p>
    <w:p>
      <w:pPr>
        <w:pStyle w:val="0"/>
        <w:jc w:val="right"/>
      </w:pPr>
      <w:r>
        <w:rPr>
          <w:sz w:val="24"/>
        </w:rPr>
        <w:t xml:space="preserve">губернатора Пермского края</w:t>
      </w:r>
    </w:p>
    <w:p>
      <w:pPr>
        <w:pStyle w:val="0"/>
        <w:jc w:val="right"/>
      </w:pPr>
      <w:r>
        <w:rPr>
          <w:sz w:val="24"/>
        </w:rPr>
        <w:t xml:space="preserve">Д.Н.МАХОНИН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Постановлением</w:t>
      </w:r>
    </w:p>
    <w:p>
      <w:pPr>
        <w:pStyle w:val="0"/>
        <w:jc w:val="right"/>
      </w:pPr>
      <w:r>
        <w:rPr>
          <w:sz w:val="24"/>
        </w:rPr>
        <w:t xml:space="preserve">Правительства</w:t>
      </w:r>
    </w:p>
    <w:p>
      <w:pPr>
        <w:pStyle w:val="0"/>
        <w:jc w:val="right"/>
      </w:pPr>
      <w:r>
        <w:rPr>
          <w:sz w:val="24"/>
        </w:rPr>
        <w:t xml:space="preserve">Пермского края</w:t>
      </w:r>
    </w:p>
    <w:p>
      <w:pPr>
        <w:pStyle w:val="0"/>
        <w:jc w:val="right"/>
      </w:pPr>
      <w:r>
        <w:rPr>
          <w:sz w:val="24"/>
        </w:rPr>
        <w:t xml:space="preserve">от 10.02.2020 N 61-п</w:t>
      </w:r>
    </w:p>
    <w:p>
      <w:pPr>
        <w:pStyle w:val="0"/>
        <w:jc w:val="both"/>
      </w:pPr>
      <w:r>
        <w:rPr>
          <w:sz w:val="24"/>
        </w:rPr>
      </w:r>
    </w:p>
    <w:bookmarkStart w:id="33" w:name="P33"/>
    <w:bookmarkEnd w:id="33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ГОСУДАРСТВЕННЫХ ПРОГРАММ ПЕРМСКОГО КРАЯ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Правительства Пермского края от 21.08.2024 </w:t>
            </w:r>
            <w:hyperlink r:id="rId17" w:tooltip="Постановление Правительства Пермского края от 21.08.2024 N 561-п &quot;О внесении изменения в перечень государственных программ Пермского края, утвержденный постановлением Правительства Пермского края от 10 февраля 2020 г. N 61-п&quot; {КонсультантПлюс}" w:history="0">
              <w:r>
                <w:rPr>
                  <w:color w:val="0000ff"/>
                  <w:sz w:val="24"/>
                </w:rPr>
                <w:t xml:space="preserve">N 561-п</w:t>
              </w:r>
            </w:hyperlink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09.04.2026 </w:t>
            </w:r>
            <w:hyperlink r:id="rId18" w:tooltip="Постановление Правительства Пермского края от 09.04.2026 N 203-п &quot;О внесении изменения в перечень государственных программ Пермского края, утвержденный постановлением Правительства Пермского края от 10 февраля 2020 г. N 61-п&quot; {КонсультантПлюс}" w:history="0">
              <w:r>
                <w:rPr>
                  <w:color w:val="0000ff"/>
                  <w:sz w:val="24"/>
                </w:rPr>
                <w:t xml:space="preserve">N 203-п</w:t>
              </w:r>
            </w:hyperlink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454"/>
        <w:gridCol w:w="3543"/>
        <w:gridCol w:w="1338"/>
        <w:gridCol w:w="3742"/>
      </w:tblGrid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5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государственной программы Пермского края</w:t>
            </w:r>
          </w:p>
        </w:tc>
        <w:tc>
          <w:tcPr>
            <w:tcW w:w="133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Период реализации</w:t>
            </w:r>
          </w:p>
        </w:tc>
        <w:tc>
          <w:tcPr>
            <w:tcW w:w="374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Ответственный исполнитель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5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3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74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54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Качественное здравоохранение</w:t>
            </w:r>
          </w:p>
        </w:tc>
        <w:tc>
          <w:tcPr>
            <w:tcW w:w="133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2014 - 2030 годы</w:t>
            </w:r>
          </w:p>
        </w:tc>
        <w:tc>
          <w:tcPr>
            <w:tcW w:w="374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здравоохранения Пермского края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54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Образование и молодежная политика</w:t>
            </w:r>
          </w:p>
        </w:tc>
        <w:tc>
          <w:tcPr>
            <w:tcW w:w="133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2014 - 2030 годы</w:t>
            </w:r>
          </w:p>
        </w:tc>
        <w:tc>
          <w:tcPr>
            <w:tcW w:w="374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образования и науки Пермского края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54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Социальная поддержка жителей Пермского края</w:t>
            </w:r>
          </w:p>
        </w:tc>
        <w:tc>
          <w:tcPr>
            <w:tcW w:w="133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2014 - 2030 годы</w:t>
            </w:r>
          </w:p>
        </w:tc>
        <w:tc>
          <w:tcPr>
            <w:tcW w:w="374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труда и социального развития Пермского края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54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Пермский край - территория культуры</w:t>
            </w:r>
          </w:p>
        </w:tc>
        <w:tc>
          <w:tcPr>
            <w:tcW w:w="133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2014 - 2030 годы</w:t>
            </w:r>
          </w:p>
        </w:tc>
        <w:tc>
          <w:tcPr>
            <w:tcW w:w="374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культуры Пермского края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54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Спортивное Прикамье</w:t>
            </w:r>
          </w:p>
        </w:tc>
        <w:tc>
          <w:tcPr>
            <w:tcW w:w="133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2014 - 2030 годы</w:t>
            </w:r>
          </w:p>
        </w:tc>
        <w:tc>
          <w:tcPr>
            <w:tcW w:w="374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физической культуры и спорта Пермского края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354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Безопасный регион</w:t>
            </w:r>
          </w:p>
        </w:tc>
        <w:tc>
          <w:tcPr>
            <w:tcW w:w="133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2014 - 2030 годы</w:t>
            </w:r>
          </w:p>
        </w:tc>
        <w:tc>
          <w:tcPr>
            <w:tcW w:w="374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территориальной безопасности Пермского края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354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Экономическая политика и инновационное развитие</w:t>
            </w:r>
          </w:p>
        </w:tc>
        <w:tc>
          <w:tcPr>
            <w:tcW w:w="133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2014 - 2030 годы</w:t>
            </w:r>
          </w:p>
        </w:tc>
        <w:tc>
          <w:tcPr>
            <w:tcW w:w="374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промышленности и торговли Пермского края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354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поддержка агропромышленного комплекса Пермского края</w:t>
            </w:r>
          </w:p>
        </w:tc>
        <w:tc>
          <w:tcPr>
            <w:tcW w:w="133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2014 - 2030 годы</w:t>
            </w:r>
          </w:p>
        </w:tc>
        <w:tc>
          <w:tcPr>
            <w:tcW w:w="374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агропромышленного комплекса Пермского края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354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Градостроительная и жилищная политика, создание условий для комфортной городской среды</w:t>
            </w:r>
          </w:p>
        </w:tc>
        <w:tc>
          <w:tcPr>
            <w:tcW w:w="133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2014 - 2030 годы</w:t>
            </w:r>
          </w:p>
        </w:tc>
        <w:tc>
          <w:tcPr>
            <w:tcW w:w="374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строительства Пермского края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354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Развитие транспортной системы</w:t>
            </w:r>
          </w:p>
        </w:tc>
        <w:tc>
          <w:tcPr>
            <w:tcW w:w="133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2014 - 2030 годы</w:t>
            </w:r>
          </w:p>
        </w:tc>
        <w:tc>
          <w:tcPr>
            <w:tcW w:w="374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транспорта Пермского края</w:t>
            </w:r>
          </w:p>
        </w:tc>
      </w:tr>
      <w:tr>
        <w:tblPrEx>
          <w:tblBorders>
            <w:insideH w:val="none"/>
          </w:tblBorders>
        </w:tblPrEx>
        <w:tc>
          <w:tcPr>
            <w:tcW w:w="454" w:type="dxa"/>
            <w:tcBorders>
              <w:bottom w:val="none"/>
            </w:tcBorders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3543" w:type="dxa"/>
            <w:tcBorders>
              <w:bottom w:val="none"/>
            </w:tcBorders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политика и развитие территорий</w:t>
            </w:r>
          </w:p>
        </w:tc>
        <w:tc>
          <w:tcPr>
            <w:tcW w:w="1338" w:type="dxa"/>
            <w:tcBorders>
              <w:bottom w:val="none"/>
            </w:tcBorders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2014 - 2030 годы</w:t>
            </w:r>
          </w:p>
        </w:tc>
        <w:tc>
          <w:tcPr>
            <w:tcW w:w="3742" w:type="dxa"/>
            <w:tcBorders>
              <w:bottom w:val="none"/>
            </w:tcBorders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Администрация губернатора Пермского края</w:t>
            </w:r>
          </w:p>
        </w:tc>
      </w:tr>
      <w:tr>
        <w:tblPrEx>
          <w:tblBorders>
            <w:insideH w:val="none"/>
          </w:tblBorders>
        </w:tblPrEx>
        <w:tc>
          <w:tcPr>
            <w:tcW w:w="9077" w:type="dxa"/>
            <w:gridSpan w:val="4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r:id="rId19" w:tooltip="Постановление Правительства Пермского края от 09.04.2026 N 203-п &quot;О внесении изменения в перечень государственных программ Пермского края, утвержденный постановлением Правительства Пермского края от 10 февраля 2020 г. N 61-п&quot; {КонсультантПлюс}" w:history="0">
              <w:r>
                <w:rPr>
                  <w:color w:val="0000ff"/>
                  <w:sz w:val="24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Пермского края от 09.04.2026 N 203-п)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354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Общество и власть</w:t>
            </w:r>
          </w:p>
        </w:tc>
        <w:tc>
          <w:tcPr>
            <w:tcW w:w="133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2014 - 2030 годы</w:t>
            </w:r>
          </w:p>
        </w:tc>
        <w:tc>
          <w:tcPr>
            <w:tcW w:w="374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Администрация губернатора Пермского края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354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Развитие информационного общества</w:t>
            </w:r>
          </w:p>
        </w:tc>
        <w:tc>
          <w:tcPr>
            <w:tcW w:w="133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2014 - 2030 годы</w:t>
            </w:r>
          </w:p>
        </w:tc>
        <w:tc>
          <w:tcPr>
            <w:tcW w:w="374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информационного развития и связи Пермского края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354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Экология</w:t>
            </w:r>
          </w:p>
        </w:tc>
        <w:tc>
          <w:tcPr>
            <w:tcW w:w="133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2022 - 2030 годы</w:t>
            </w:r>
          </w:p>
        </w:tc>
        <w:tc>
          <w:tcPr>
            <w:tcW w:w="374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природных ресурсов, лесного хозяйства и экологии Пермского края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354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Научно-технологическое развитие Пермского края &lt;1&gt;</w:t>
            </w:r>
          </w:p>
        </w:tc>
        <w:tc>
          <w:tcPr>
            <w:tcW w:w="133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2025 - 2030 годы</w:t>
            </w:r>
          </w:p>
        </w:tc>
        <w:tc>
          <w:tcPr>
            <w:tcW w:w="374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образования и науки Пермского края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&lt;1&gt; Комплексная государственная программа Пермского края.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604050402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spacing w:before="0" w:after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9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yperlink" Target="http://172.30.45.5/cons/cgi/online.cgi?req=doc&amp;base=RLAW368&amp;n=141901&amp;date=16.06.2026&amp;dst=100005&amp;field=134" TargetMode="External"/><Relationship Id="rId7" Type="http://schemas.openxmlformats.org/officeDocument/2006/relationships/hyperlink" Target="http://172.30.45.5/cons/cgi/online.cgi?req=doc&amp;base=RLAW368&amp;n=151710&amp;date=16.06.2026&amp;dst=100005&amp;field=134" TargetMode="External"/><Relationship Id="rId8" Type="http://schemas.openxmlformats.org/officeDocument/2006/relationships/hyperlink" Target="http://172.30.45.5/cons/cgi/online.cgi?req=doc&amp;base=RLAW368&amp;n=162853&amp;date=16.06.2026&amp;dst=100005&amp;field=134" TargetMode="External"/><Relationship Id="rId9" Type="http://schemas.openxmlformats.org/officeDocument/2006/relationships/hyperlink" Target="http://172.30.45.5/cons/cgi/online.cgi?req=doc&amp;base=RLAW368&amp;n=184706&amp;date=16.06.2026&amp;dst=100005&amp;field=134" TargetMode="External"/><Relationship Id="rId10" Type="http://schemas.openxmlformats.org/officeDocument/2006/relationships/hyperlink" Target="http://172.30.45.5/cons/cgi/online.cgi?req=doc&amp;base=RLAW368&amp;n=191515&amp;date=16.06.2026&amp;dst=100005&amp;field=134" TargetMode="External"/><Relationship Id="rId11" Type="http://schemas.openxmlformats.org/officeDocument/2006/relationships/hyperlink" Target="http://172.30.45.5/cons/cgi/online.cgi?req=doc&amp;base=RLAW368&amp;n=198137&amp;date=16.06.2026&amp;dst=100005&amp;field=134" TargetMode="External"/><Relationship Id="rId12" Type="http://schemas.openxmlformats.org/officeDocument/2006/relationships/hyperlink" Target="http://172.30.45.5/cons/cgi/online.cgi?req=doc&amp;base=RLAW368&amp;n=220423&amp;date=16.06.2026&amp;dst=100005&amp;field=134" TargetMode="External"/><Relationship Id="rId13" Type="http://schemas.openxmlformats.org/officeDocument/2006/relationships/hyperlink" Target="http://172.30.45.5/cons/cgi/online.cgi?req=doc&amp;base=RLAW368&amp;n=123411&amp;date=16.06.2026" TargetMode="External"/><Relationship Id="rId14" Type="http://schemas.openxmlformats.org/officeDocument/2006/relationships/hyperlink" Target="http://172.30.45.5/cons/cgi/online.cgi?req=doc&amp;base=RLAW368&amp;n=185485&amp;date=16.06.2026" TargetMode="External"/><Relationship Id="rId15" Type="http://schemas.openxmlformats.org/officeDocument/2006/relationships/hyperlink" Target="http://172.30.45.5/cons/cgi/online.cgi?req=doc&amp;base=RLAW368&amp;n=191515&amp;date=16.06.2026&amp;dst=100006&amp;field=134" TargetMode="External"/><Relationship Id="rId16" Type="http://schemas.openxmlformats.org/officeDocument/2006/relationships/hyperlink" Target="http://172.30.45.5/cons/cgi/online.cgi?req=doc&amp;base=RLAW368&amp;n=130206&amp;date=16.06.2026" TargetMode="External"/><Relationship Id="rId17" Type="http://schemas.openxmlformats.org/officeDocument/2006/relationships/hyperlink" Target="http://172.30.45.5/cons/cgi/online.cgi?req=doc&amp;base=RLAW368&amp;n=198137&amp;date=16.06.2026&amp;dst=100005&amp;field=134" TargetMode="External"/><Relationship Id="rId18" Type="http://schemas.openxmlformats.org/officeDocument/2006/relationships/hyperlink" Target="http://172.30.45.5/cons/cgi/online.cgi?req=doc&amp;base=RLAW368&amp;n=220423&amp;date=16.06.2026&amp;dst=100005&amp;field=134" TargetMode="External"/><Relationship Id="rId19" Type="http://schemas.openxmlformats.org/officeDocument/2006/relationships/hyperlink" Target="http://172.30.45.5/cons/cgi/online.cgi?req=doc&amp;base=RLAW368&amp;n=220423&amp;date=16.06.2026&amp;dst=100006&amp;fie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Пермского края от 10.02.2020 N 61-п
(ред. от 09.04.2026)
"Об утверждении перечня государственных программ Пермского края"</dc:title>
  <cp:lastModifiedBy>ampelevina@pk.gov</cp:lastModifiedBy>
  <dcterms:created xsi:type="dcterms:W3CDTF">2026-06-16T09:07:11Z</dcterms:created>
</cp:coreProperties>
</file>